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2" w:firstLineChars="200"/>
        <w:jc w:val="center"/>
        <w:textAlignment w:val="auto"/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项目入驻产教融合大楼方案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2" w:firstLineChars="200"/>
        <w:textAlignment w:val="auto"/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一、项目入驻条件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6" w:afterAutospacing="0" w:line="600" w:lineRule="exact"/>
        <w:ind w:right="113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4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入驻项目所属的企业必须是持有执业资格的法人单位或</w:t>
      </w:r>
      <w:r>
        <w:rPr>
          <w:rFonts w:hint="eastAsia" w:ascii="宋体" w:hAnsi="宋体" w:eastAsia="宋体" w:cs="宋体"/>
          <w:spacing w:val="4"/>
          <w:sz w:val="28"/>
          <w:szCs w:val="28"/>
        </w:rPr>
        <w:t>应当在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景德镇</w:t>
      </w:r>
      <w:r>
        <w:rPr>
          <w:rFonts w:hint="eastAsia" w:ascii="宋体" w:hAnsi="宋体" w:eastAsia="宋体" w:cs="宋体"/>
          <w:spacing w:val="4"/>
          <w:sz w:val="28"/>
          <w:szCs w:val="28"/>
        </w:rPr>
        <w:t>学院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产教融合大楼</w:t>
      </w:r>
      <w:r>
        <w:rPr>
          <w:rFonts w:hint="eastAsia" w:ascii="宋体" w:hAnsi="宋体" w:eastAsia="宋体" w:cs="宋体"/>
          <w:spacing w:val="4"/>
          <w:sz w:val="28"/>
          <w:szCs w:val="28"/>
        </w:rPr>
        <w:t>所属区域内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注册</w:t>
      </w:r>
      <w:r>
        <w:rPr>
          <w:rFonts w:hint="eastAsia" w:ascii="宋体" w:hAnsi="宋体" w:eastAsia="宋体" w:cs="宋体"/>
          <w:spacing w:val="4"/>
          <w:sz w:val="28"/>
          <w:szCs w:val="28"/>
        </w:rPr>
        <w:t>，办公场所应当在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景德镇</w:t>
      </w:r>
      <w:r>
        <w:rPr>
          <w:rFonts w:hint="eastAsia" w:ascii="宋体" w:hAnsi="宋体" w:eastAsia="宋体" w:cs="宋体"/>
          <w:spacing w:val="4"/>
          <w:sz w:val="28"/>
          <w:szCs w:val="28"/>
        </w:rPr>
        <w:t>学院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产教融合大楼</w:t>
      </w:r>
      <w:r>
        <w:rPr>
          <w:rFonts w:hint="eastAsia" w:ascii="宋体" w:hAnsi="宋体" w:eastAsia="宋体" w:cs="宋体"/>
          <w:spacing w:val="4"/>
          <w:sz w:val="28"/>
          <w:szCs w:val="28"/>
        </w:rPr>
        <w:t>所属场地内。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有较高的合作诚信度，</w:t>
      </w:r>
      <w:r>
        <w:rPr>
          <w:rFonts w:hint="eastAsia" w:ascii="宋体" w:hAnsi="宋体" w:eastAsia="宋体" w:cs="宋体"/>
          <w:spacing w:val="4"/>
          <w:sz w:val="28"/>
          <w:szCs w:val="28"/>
        </w:rPr>
        <w:t>自愿遵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守产教融合中心</w:t>
      </w:r>
      <w:r>
        <w:rPr>
          <w:rFonts w:hint="eastAsia" w:ascii="宋体" w:hAnsi="宋体" w:eastAsia="宋体" w:cs="宋体"/>
          <w:spacing w:val="4"/>
          <w:sz w:val="28"/>
          <w:szCs w:val="28"/>
        </w:rPr>
        <w:t>的</w:t>
      </w:r>
      <w:r>
        <w:rPr>
          <w:rFonts w:hint="eastAsia" w:ascii="宋体" w:hAnsi="宋体" w:eastAsia="宋体" w:cs="宋体"/>
          <w:spacing w:val="7"/>
          <w:sz w:val="28"/>
          <w:szCs w:val="28"/>
        </w:rPr>
        <w:t>相关管理制度，并接受管理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2.入驻项目</w:t>
      </w:r>
      <w:r>
        <w:rPr>
          <w:rFonts w:hint="eastAsia" w:ascii="宋体" w:hAnsi="宋体" w:eastAsia="宋体" w:cs="宋体"/>
          <w:spacing w:val="4"/>
          <w:sz w:val="28"/>
          <w:szCs w:val="28"/>
        </w:rPr>
        <w:t>应当产权清晰，能够自主经营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，具有可持续发展能力；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3.提供的设备和技术达到较为先进水平，具有持续提供同类产业先进技术信息的能力；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afterAutospacing="0" w:line="600" w:lineRule="exact"/>
        <w:ind w:firstLine="576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pacing w:val="4"/>
          <w:sz w:val="28"/>
          <w:szCs w:val="28"/>
        </w:rPr>
        <w:t>.从事研究、开发、生产的项目或产品应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符合学校发展定位，与学校专业有较高契合度，</w:t>
      </w:r>
      <w:r>
        <w:rPr>
          <w:rFonts w:hint="eastAsia" w:ascii="宋体" w:hAnsi="宋体" w:eastAsia="宋体" w:cs="宋体"/>
          <w:spacing w:val="3"/>
          <w:sz w:val="28"/>
          <w:szCs w:val="28"/>
        </w:rPr>
        <w:t>属于国家颁布的高新技术领域，符合我国高新技术产业导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向；或符合江西省</w:t>
      </w: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>、景德镇市</w:t>
      </w:r>
      <w:r>
        <w:rPr>
          <w:rFonts w:hint="eastAsia" w:ascii="宋体" w:hAnsi="宋体" w:eastAsia="宋体" w:cs="宋体"/>
          <w:spacing w:val="5"/>
          <w:sz w:val="28"/>
          <w:szCs w:val="28"/>
        </w:rPr>
        <w:t>产业结构调整及产业导向的技术开发项目</w:t>
      </w:r>
      <w:r>
        <w:rPr>
          <w:rFonts w:hint="eastAsia" w:ascii="宋体" w:hAnsi="宋体" w:eastAsia="宋体" w:cs="宋体"/>
          <w:spacing w:val="5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5"/>
          <w:sz w:val="28"/>
          <w:szCs w:val="28"/>
        </w:rPr>
        <w:t>能够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促进我省经济发展；</w:t>
      </w:r>
      <w:r>
        <w:rPr>
          <w:rFonts w:hint="eastAsia" w:ascii="宋体" w:hAnsi="宋体" w:eastAsia="宋体" w:cs="宋体"/>
          <w:sz w:val="28"/>
          <w:szCs w:val="28"/>
        </w:rPr>
        <w:t>或属于省级以上课题科技成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果转移转化；</w:t>
      </w:r>
      <w:r>
        <w:rPr>
          <w:rFonts w:hint="eastAsia" w:ascii="宋体" w:hAnsi="宋体" w:eastAsia="宋体" w:cs="宋体"/>
          <w:spacing w:val="-9"/>
          <w:sz w:val="28"/>
          <w:szCs w:val="28"/>
        </w:rPr>
        <w:t>或从事高新技术研发的各类重点实验室；或属</w:t>
      </w:r>
      <w:r>
        <w:rPr>
          <w:rFonts w:hint="eastAsia" w:ascii="宋体" w:hAnsi="宋体" w:eastAsia="宋体" w:cs="宋体"/>
          <w:spacing w:val="9"/>
          <w:sz w:val="28"/>
          <w:szCs w:val="28"/>
        </w:rPr>
        <w:t>于为</w:t>
      </w:r>
      <w:r>
        <w:rPr>
          <w:rFonts w:hint="eastAsia" w:ascii="宋体" w:hAnsi="宋体" w:eastAsia="宋体" w:cs="宋体"/>
          <w:spacing w:val="9"/>
          <w:sz w:val="28"/>
          <w:szCs w:val="28"/>
          <w:lang w:eastAsia="zh-CN"/>
        </w:rPr>
        <w:t>入驻项目或学生</w:t>
      </w:r>
      <w:r>
        <w:rPr>
          <w:rFonts w:hint="eastAsia" w:ascii="宋体" w:hAnsi="宋体" w:eastAsia="宋体" w:cs="宋体"/>
          <w:spacing w:val="9"/>
          <w:sz w:val="28"/>
          <w:szCs w:val="28"/>
        </w:rPr>
        <w:t>提供咨询</w:t>
      </w:r>
      <w:r>
        <w:rPr>
          <w:rFonts w:hint="eastAsia" w:ascii="宋体" w:hAnsi="宋体" w:eastAsia="宋体" w:cs="宋体"/>
          <w:spacing w:val="9"/>
          <w:sz w:val="28"/>
          <w:szCs w:val="28"/>
          <w:lang w:eastAsia="zh-CN"/>
        </w:rPr>
        <w:t>、培训</w:t>
      </w:r>
      <w:r>
        <w:rPr>
          <w:rFonts w:hint="eastAsia" w:ascii="宋体" w:hAnsi="宋体" w:eastAsia="宋体" w:cs="宋体"/>
          <w:spacing w:val="9"/>
          <w:sz w:val="28"/>
          <w:szCs w:val="28"/>
        </w:rPr>
        <w:t>等服务</w:t>
      </w:r>
      <w:r>
        <w:rPr>
          <w:rFonts w:hint="eastAsia" w:ascii="宋体" w:hAnsi="宋体" w:eastAsia="宋体" w:cs="宋体"/>
          <w:spacing w:val="9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spacing w:val="9"/>
          <w:sz w:val="28"/>
          <w:szCs w:val="28"/>
        </w:rPr>
        <w:t>机</w:t>
      </w:r>
      <w:r>
        <w:rPr>
          <w:rFonts w:hint="eastAsia" w:ascii="宋体" w:hAnsi="宋体" w:eastAsia="宋体" w:cs="宋体"/>
          <w:spacing w:val="-5"/>
          <w:sz w:val="28"/>
          <w:szCs w:val="28"/>
        </w:rPr>
        <w:t>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afterAutospacing="0" w:line="600" w:lineRule="exact"/>
        <w:ind w:left="23" w:right="76" w:firstLine="558" w:firstLineChars="204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.有较强的技术开发队伍，有一支结构合理、素质较高、</w:t>
      </w:r>
      <w:r>
        <w:rPr>
          <w:rFonts w:hint="eastAsia"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4"/>
          <w:sz w:val="28"/>
          <w:szCs w:val="28"/>
        </w:rPr>
        <w:t>对市场、技术、经营管理有驾驭能力和开拓精神的团队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8"/>
          <w:sz w:val="28"/>
          <w:szCs w:val="28"/>
        </w:rPr>
        <w:t>企业负责人熟悉本企业产品研究、开发工作。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afterAutospacing="0" w:line="600" w:lineRule="exact"/>
        <w:ind w:right="2" w:firstLine="576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</w:rPr>
        <w:t>.研发、生产符合环保要求，无噪音、废水、废气、废物等</w:t>
      </w:r>
      <w:r>
        <w:rPr>
          <w:rFonts w:hint="eastAsia" w:ascii="宋体" w:hAnsi="宋体" w:eastAsia="宋体" w:cs="宋体"/>
          <w:spacing w:val="2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2"/>
          <w:sz w:val="28"/>
          <w:szCs w:val="28"/>
        </w:rPr>
        <w:t>污染产生。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afterAutospacing="0" w:line="600" w:lineRule="exact"/>
        <w:ind w:right="2" w:firstLine="634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6"/>
          <w:w w:val="102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pacing w:val="16"/>
          <w:w w:val="102"/>
          <w:sz w:val="28"/>
          <w:szCs w:val="28"/>
        </w:rPr>
        <w:t>对</w:t>
      </w:r>
      <w:r>
        <w:rPr>
          <w:rFonts w:hint="eastAsia" w:ascii="宋体" w:hAnsi="宋体" w:eastAsia="宋体" w:cs="宋体"/>
          <w:spacing w:val="16"/>
          <w:w w:val="102"/>
          <w:sz w:val="28"/>
          <w:szCs w:val="28"/>
          <w:lang w:eastAsia="zh-CN"/>
        </w:rPr>
        <w:t>学</w:t>
      </w:r>
      <w:r>
        <w:rPr>
          <w:rFonts w:hint="eastAsia" w:ascii="宋体" w:hAnsi="宋体" w:eastAsia="宋体" w:cs="宋体"/>
          <w:spacing w:val="16"/>
          <w:w w:val="102"/>
          <w:sz w:val="28"/>
          <w:szCs w:val="28"/>
        </w:rPr>
        <w:t>校大学生创业具有良好的示范带动和帮助扶持作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afterAutospacing="0" w:line="600" w:lineRule="exact"/>
        <w:ind w:right="2" w:firstLine="576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pacing w:val="4"/>
          <w:sz w:val="28"/>
          <w:szCs w:val="28"/>
        </w:rPr>
        <w:t>.项目技术来源清晰，取得合法的知识产权，</w:t>
      </w:r>
      <w:r>
        <w:rPr>
          <w:rFonts w:hint="eastAsia" w:ascii="宋体" w:hAnsi="宋体" w:eastAsia="宋体" w:cs="宋体"/>
          <w:spacing w:val="5"/>
          <w:sz w:val="28"/>
          <w:szCs w:val="28"/>
        </w:rPr>
        <w:t>无知识产权权属纠纷。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9.不能引进的项目：含有国家或行业、协会明令禁止的设备、材料、工艺、技术；单纯进行商业性生产经营；占有学校资源量与其产、学、研项目效益明显不相一致的。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二、项目入驻程序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1.项目单位填写项目入驻申请书；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二级学院对项目进行初审，重点审查项目企业资质；审查是否符合学校总体规划，是否符合学校定位和发展需求，是否符合学校学科建设规划，审议项目、装备、技术的先进性。评价本院教师科研参与度；评价对实践教学的促进作用，审查是否符合实践教学需求，是否有利于提高教学效益，评价学生实践教学参与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3.产教融合中心初审；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4.学校产教融合指导委员会进行审核。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5.重大项目还需要提交校长办公会审核。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凡批准的入驻项目，应签定合作协议（合同书），按合同规定进行日常管理。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三、入驻项目自行承担的费用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1.项目入驻所使用场所的装修；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2.项目所需设备购置；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按季度交纳房屋维修费：原则上按实际使用面积10元/平方米/月计算，第一年免收，第二、三年按50%收取，第四年开始全额收取；对创业毕业生入驻优惠，优惠期五年，第一年免收，第二、三年按50%，第四、五年按60%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4.按月交纳水电费：每个项目</w:t>
      </w:r>
      <w:r>
        <w:rPr>
          <w:rStyle w:val="4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单独安装电表，按实际发生收取；水费、公共区域发生的电费按实际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使用面积进行分摊；（由后勤部门进行核算）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5.按月交纳物业管理费，按实际使用面积1.2元/平方米/月计算，由后勤部门收取。</w:t>
      </w:r>
    </w:p>
    <w:p>
      <w:pPr>
        <w:rPr>
          <w:rFonts w:hint="eastAsia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Q2ZjBkZGVmMWY5YjI5ZDc2NGJkMzgwYzkxYzUifQ=="/>
  </w:docVars>
  <w:rsids>
    <w:rsidRoot w:val="42730B39"/>
    <w:rsid w:val="42730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2023-03-01T01:48:00Z</dcterms:created>
  <dc:creator>lenovo</dc:creator>
  <cp:lastModifiedBy>lenovo</cp:lastModifiedBy>
  <dcterms:modified xsi:type="dcterms:W3CDTF">2023-03-01T01:50:34Z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3C4BCD5ED44B4AA8BD828A4F85B27F7A</vt:lpwstr>
  </property>
</Properties>
</file>